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F1E5" w14:textId="70021962" w:rsidR="0010400E" w:rsidRPr="0010400E" w:rsidRDefault="00507DA2" w:rsidP="0010400E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 xml:space="preserve">Campus Food Rescue </w:t>
      </w:r>
      <w:r w:rsidR="0041762A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Pre-</w:t>
      </w: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Project Audi</w:t>
      </w:r>
      <w:r w:rsidR="00F47ACF"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t</w:t>
      </w:r>
    </w:p>
    <w:p w14:paraId="67CC01F9" w14:textId="1F1643E0" w:rsidR="0041762A" w:rsidRPr="0041762A" w:rsidRDefault="00631FA2" w:rsidP="0041762A">
      <w:pPr>
        <w:rPr>
          <w:rFonts w:ascii="Gilroy Light" w:eastAsia="Times New Roman" w:hAnsi="Gilroy Light" w:cs="Times New Roman"/>
          <w:color w:val="000000" w:themeColor="text1"/>
        </w:rPr>
      </w:pPr>
      <w:r w:rsidRPr="00631FA2">
        <w:rPr>
          <w:rFonts w:ascii="Gilroy ExtraBold" w:eastAsia="Times New Roman" w:hAnsi="Gilroy ExtraBold" w:cs="Times New Roman"/>
          <w:b/>
          <w:bCs/>
          <w:color w:val="4D9836"/>
        </w:rPr>
        <w:br/>
      </w:r>
      <w:r w:rsidR="00507DA2">
        <w:rPr>
          <w:rFonts w:ascii="Gilroy ExtraBold" w:eastAsia="Times New Roman" w:hAnsi="Gilroy ExtraBold" w:cs="Times New Roman"/>
          <w:b/>
          <w:bCs/>
          <w:color w:val="4D9836"/>
        </w:rPr>
        <w:t xml:space="preserve">Instructions: </w:t>
      </w:r>
      <w:r w:rsidR="0041762A" w:rsidRPr="0041762A">
        <w:rPr>
          <w:rFonts w:ascii="Gilroy Light" w:eastAsia="Times New Roman" w:hAnsi="Gilroy Light" w:cs="Times New Roman"/>
          <w:color w:val="000000" w:themeColor="text1"/>
        </w:rPr>
        <w:t>Before you begin your food rescue collection site, it is important to know how much food goes to waste. During lunch, students will observe how much edible/donatable food is wasted. Using this worksheet, students will tally</w:t>
      </w:r>
      <w:r w:rsidR="0041762A" w:rsidRPr="0041762A">
        <w:rPr>
          <w:rFonts w:ascii="Cambria" w:eastAsia="Times New Roman" w:hAnsi="Cambria" w:cs="Cambria"/>
          <w:color w:val="000000" w:themeColor="text1"/>
        </w:rPr>
        <w:t> </w:t>
      </w:r>
      <w:r w:rsidR="0041762A" w:rsidRPr="0041762A">
        <w:rPr>
          <w:rFonts w:ascii="Gilroy Light" w:eastAsia="Times New Roman" w:hAnsi="Gilroy Light" w:cs="Times New Roman"/>
          <w:color w:val="000000" w:themeColor="text1"/>
        </w:rPr>
        <w:t>how much edible food is thrown away based on each category. Students should also use this as an opportunity to find a location for food collection!</w:t>
      </w:r>
    </w:p>
    <w:p w14:paraId="3F077201" w14:textId="18748E6B" w:rsidR="00FD739B" w:rsidRDefault="00FD739B" w:rsidP="00507DA2">
      <w:pPr>
        <w:rPr>
          <w:rFonts w:ascii="Gilroy Light" w:eastAsia="Times New Roman" w:hAnsi="Gilroy Light" w:cs="Times New Roman"/>
          <w:color w:val="000000"/>
        </w:rPr>
      </w:pPr>
    </w:p>
    <w:p w14:paraId="5FFD7118" w14:textId="59D86B41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  <w:u w:val="single"/>
        </w:rPr>
      </w:pPr>
      <w:r w:rsidRPr="00507DA2">
        <w:rPr>
          <w:rFonts w:ascii="Gilroy Light" w:eastAsia="Times New Roman" w:hAnsi="Gilroy Light" w:cs="Times New Roman"/>
          <w:color w:val="000000"/>
        </w:rPr>
        <w:t xml:space="preserve">School Name: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18E88495" w14:textId="2B03FB20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  <w:u w:val="single"/>
        </w:rPr>
      </w:pPr>
      <w:r w:rsidRPr="00507DA2">
        <w:rPr>
          <w:rFonts w:ascii="Gilroy Light" w:eastAsia="Times New Roman" w:hAnsi="Gilroy Light" w:cs="Times New Roman"/>
          <w:color w:val="000000"/>
        </w:rPr>
        <w:t>Location of Observation:</w:t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</w:p>
    <w:p w14:paraId="2B32F9F5" w14:textId="77777777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  <w:r w:rsidRPr="00507DA2">
        <w:rPr>
          <w:rFonts w:ascii="Cambria" w:eastAsia="Times New Roman" w:hAnsi="Cambria" w:cs="Cambria"/>
          <w:color w:val="00000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2"/>
        <w:gridCol w:w="4500"/>
        <w:gridCol w:w="2242"/>
      </w:tblGrid>
      <w:tr w:rsidR="00507DA2" w:rsidRPr="00507DA2" w14:paraId="1F3C9320" w14:textId="77777777" w:rsidTr="00EA0CAC">
        <w:trPr>
          <w:trHeight w:val="19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BFDD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2A356EFB" w14:textId="5C8FE657" w:rsidR="00507DA2" w:rsidRPr="00507DA2" w:rsidRDefault="00507DA2" w:rsidP="00507DA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07DA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 xml:space="preserve">Tally of Edible Food </w:t>
            </w:r>
            <w:r w:rsidR="0041762A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Wasted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hideMark/>
          </w:tcPr>
          <w:p w14:paraId="5EEF592A" w14:textId="77777777" w:rsidR="00507DA2" w:rsidRPr="00507DA2" w:rsidRDefault="00507DA2" w:rsidP="00507DA2">
            <w:pPr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</w:pPr>
            <w:r w:rsidRPr="00507DA2">
              <w:rPr>
                <w:rFonts w:ascii="Gilroy ExtraBold" w:eastAsia="Times New Roman" w:hAnsi="Gilroy ExtraBold" w:cs="Times New Roman"/>
                <w:b/>
                <w:bCs/>
                <w:color w:val="4D9836"/>
              </w:rPr>
              <w:t>Total</w:t>
            </w:r>
          </w:p>
        </w:tc>
      </w:tr>
      <w:tr w:rsidR="00507DA2" w:rsidRPr="00507DA2" w14:paraId="434FE94C" w14:textId="77777777" w:rsidTr="00EA0CAC">
        <w:trPr>
          <w:trHeight w:val="1176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4F78E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Unopened packaged meals (sandwich, salad, chicken nuggets,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A06FB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AC9E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2C0770C5" w14:textId="77777777" w:rsidTr="00EA0CAC">
        <w:trPr>
          <w:trHeight w:val="1146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B5EEA9" w14:textId="3B282689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Unopened packaged snacks (chips, cookies, apple sauce</w:t>
            </w:r>
            <w:r w:rsidR="00EA0CAC">
              <w:rPr>
                <w:rFonts w:ascii="Gilroy Light" w:eastAsia="Times New Roman" w:hAnsi="Gilroy Light" w:cs="Times New Roman"/>
                <w:color w:val="000000"/>
              </w:rPr>
              <w:t>,</w:t>
            </w: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  <w:r w:rsidRPr="00507DA2">
              <w:rPr>
                <w:rFonts w:ascii="Gilroy Light" w:eastAsia="Times New Roman" w:hAnsi="Gilroy Light" w:cs="Times New Roman"/>
                <w:color w:val="000000"/>
              </w:rPr>
              <w:t>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1B25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74AC6C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089E9B37" w14:textId="77777777" w:rsidTr="00EA0CAC">
        <w:trPr>
          <w:trHeight w:val="11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DFE9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Fruits (apples, bananas, oranges,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DF76C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29C606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3D513A2A" w14:textId="77777777" w:rsidTr="00EA0CAC">
        <w:trPr>
          <w:trHeight w:val="840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547F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Vegetables (carrots, corn,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60D3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6E6CD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7457DE0D" w14:textId="77777777" w:rsidTr="00EA0CAC">
        <w:trPr>
          <w:trHeight w:val="94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1221D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Dairy (milk, chocolate milk,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6AFF8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97344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316836B2" w14:textId="77777777" w:rsidTr="00EA0CAC">
        <w:trPr>
          <w:trHeight w:val="94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E9D91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Juice (orange juice, apple juice,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FC5D5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51D0D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5FF78425" w14:textId="77777777" w:rsidTr="00EA0CAC">
        <w:trPr>
          <w:trHeight w:val="1125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071346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Condiments (ketchup, ranch, etc.)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B1847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  <w:p w14:paraId="055F504F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Cambria" w:eastAsia="Times New Roman" w:hAnsi="Cambria" w:cs="Cambria"/>
                <w:color w:val="000000"/>
              </w:rPr>
              <w:t> 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8AB7C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  <w:tr w:rsidR="00507DA2" w:rsidRPr="00507DA2" w14:paraId="2BB81C0E" w14:textId="77777777" w:rsidTr="00F85705">
        <w:trPr>
          <w:trHeight w:val="1023"/>
        </w:trPr>
        <w:tc>
          <w:tcPr>
            <w:tcW w:w="4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955FF3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  <w:r w:rsidRPr="00507DA2">
              <w:rPr>
                <w:rFonts w:ascii="Gilroy Light" w:eastAsia="Times New Roman" w:hAnsi="Gilroy Light" w:cs="Times New Roman"/>
                <w:color w:val="000000"/>
              </w:rPr>
              <w:t>Other (fill in)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C552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349EAE" w14:textId="77777777" w:rsidR="00507DA2" w:rsidRPr="00507DA2" w:rsidRDefault="00507DA2" w:rsidP="00507DA2">
            <w:pPr>
              <w:rPr>
                <w:rFonts w:ascii="Gilroy Light" w:eastAsia="Times New Roman" w:hAnsi="Gilroy Light" w:cs="Times New Roman"/>
                <w:color w:val="000000"/>
              </w:rPr>
            </w:pPr>
          </w:p>
        </w:tc>
      </w:tr>
    </w:tbl>
    <w:p w14:paraId="3728D783" w14:textId="77777777" w:rsidR="00507DA2" w:rsidRPr="00507DA2" w:rsidRDefault="00507DA2" w:rsidP="00507DA2">
      <w:pPr>
        <w:rPr>
          <w:rFonts w:ascii="Gilroy Light" w:eastAsia="Times New Roman" w:hAnsi="Gilroy Light" w:cs="Times New Roman"/>
          <w:color w:val="000000"/>
        </w:rPr>
      </w:pPr>
    </w:p>
    <w:sectPr w:rsidR="00507DA2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919" w14:textId="77777777" w:rsidR="003D4A40" w:rsidRDefault="003D4A40" w:rsidP="00384606">
      <w:r>
        <w:separator/>
      </w:r>
    </w:p>
  </w:endnote>
  <w:endnote w:type="continuationSeparator" w:id="0">
    <w:p w14:paraId="286BDFA6" w14:textId="77777777" w:rsidR="003D4A40" w:rsidRDefault="003D4A40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A62A" w14:textId="77777777" w:rsidR="003D4A40" w:rsidRDefault="003D4A40" w:rsidP="00384606">
      <w:r>
        <w:separator/>
      </w:r>
    </w:p>
  </w:footnote>
  <w:footnote w:type="continuationSeparator" w:id="0">
    <w:p w14:paraId="38503CBE" w14:textId="77777777" w:rsidR="003D4A40" w:rsidRDefault="003D4A40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  <w:lvlOverride w:ilvl="0"/>
  </w:num>
  <w:num w:numId="13">
    <w:abstractNumId w:val="11"/>
  </w:num>
  <w:num w:numId="14">
    <w:abstractNumId w:val="11"/>
    <w:lvlOverride w:ilv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10400E"/>
    <w:rsid w:val="001101C3"/>
    <w:rsid w:val="001315CE"/>
    <w:rsid w:val="0013257A"/>
    <w:rsid w:val="00146E46"/>
    <w:rsid w:val="00173C08"/>
    <w:rsid w:val="00183389"/>
    <w:rsid w:val="00202230"/>
    <w:rsid w:val="002445E1"/>
    <w:rsid w:val="002A4BAC"/>
    <w:rsid w:val="003357F2"/>
    <w:rsid w:val="00384606"/>
    <w:rsid w:val="003C6786"/>
    <w:rsid w:val="003D4A40"/>
    <w:rsid w:val="003D6B68"/>
    <w:rsid w:val="0041762A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8369D6"/>
    <w:rsid w:val="0092089D"/>
    <w:rsid w:val="0092545D"/>
    <w:rsid w:val="00933ACE"/>
    <w:rsid w:val="009571D1"/>
    <w:rsid w:val="00960883"/>
    <w:rsid w:val="00972B0F"/>
    <w:rsid w:val="009E75FF"/>
    <w:rsid w:val="009F3D36"/>
    <w:rsid w:val="00A63943"/>
    <w:rsid w:val="00B705B3"/>
    <w:rsid w:val="00B93ED8"/>
    <w:rsid w:val="00C06D0C"/>
    <w:rsid w:val="00C11911"/>
    <w:rsid w:val="00C23D6B"/>
    <w:rsid w:val="00C57089"/>
    <w:rsid w:val="00C827FC"/>
    <w:rsid w:val="00C96044"/>
    <w:rsid w:val="00CA0DF7"/>
    <w:rsid w:val="00D14774"/>
    <w:rsid w:val="00D66A2D"/>
    <w:rsid w:val="00D867FB"/>
    <w:rsid w:val="00DB6D77"/>
    <w:rsid w:val="00E2338B"/>
    <w:rsid w:val="00E25E5A"/>
    <w:rsid w:val="00E34050"/>
    <w:rsid w:val="00E91CF9"/>
    <w:rsid w:val="00EA0CAC"/>
    <w:rsid w:val="00ED043E"/>
    <w:rsid w:val="00EE54B6"/>
    <w:rsid w:val="00F03D4B"/>
    <w:rsid w:val="00F31D96"/>
    <w:rsid w:val="00F47ACF"/>
    <w:rsid w:val="00F83665"/>
    <w:rsid w:val="00F8570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2021-08-12T16:24:00Z</cp:lastPrinted>
  <dcterms:created xsi:type="dcterms:W3CDTF">2021-09-15T23:08:00Z</dcterms:created>
  <dcterms:modified xsi:type="dcterms:W3CDTF">2021-09-16T18:08:00Z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