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40396592" w:rsidR="00FD739B" w:rsidRPr="00336CE8" w:rsidRDefault="00B94EE1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Develop Your Sustainability Plan</w:t>
      </w:r>
    </w:p>
    <w:p w14:paraId="033409BE" w14:textId="77777777" w:rsidR="00FC52EE" w:rsidRDefault="00FC52EE" w:rsidP="00FC52EE">
      <w:pPr>
        <w:ind w:firstLine="360"/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7785C415" w14:textId="77777777" w:rsidR="00B94EE1" w:rsidRPr="00B94EE1" w:rsidRDefault="00B94EE1" w:rsidP="00B94EE1">
      <w:pPr>
        <w:ind w:left="360"/>
        <w:rPr>
          <w:rFonts w:ascii="Gilroy ExtraBold" w:eastAsia="Times New Roman" w:hAnsi="Gilroy ExtraBold" w:cs="Times New Roman"/>
          <w:b/>
          <w:bCs/>
          <w:color w:val="4D9836"/>
          <w:sz w:val="28"/>
          <w:szCs w:val="32"/>
        </w:rPr>
      </w:pPr>
      <w:r w:rsidRPr="00B94EE1">
        <w:rPr>
          <w:rFonts w:ascii="Gilroy ExtraBold" w:eastAsia="Times New Roman" w:hAnsi="Gilroy ExtraBold" w:cs="Times New Roman"/>
          <w:b/>
          <w:bCs/>
          <w:color w:val="4D9836"/>
          <w:sz w:val="28"/>
          <w:szCs w:val="32"/>
        </w:rPr>
        <w:t xml:space="preserve">Main Task: </w:t>
      </w:r>
    </w:p>
    <w:p w14:paraId="2B9F0DFD" w14:textId="77777777" w:rsidR="00B94EE1" w:rsidRPr="00B94EE1" w:rsidRDefault="00B94EE1" w:rsidP="00B94EE1">
      <w:pPr>
        <w:ind w:left="360"/>
        <w:rPr>
          <w:rFonts w:ascii="Gilroy ExtraBold" w:eastAsia="Times New Roman" w:hAnsi="Gilroy ExtraBold" w:cs="Times New Roman"/>
          <w:b/>
          <w:bCs/>
          <w:color w:val="4D9836"/>
          <w:sz w:val="28"/>
          <w:szCs w:val="32"/>
        </w:rPr>
      </w:pPr>
    </w:p>
    <w:p w14:paraId="740F9177" w14:textId="61C05C3A" w:rsidR="00B94EE1" w:rsidRPr="00B94EE1" w:rsidRDefault="00B94EE1" w:rsidP="00B94EE1">
      <w:pPr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B94EE1">
        <w:rPr>
          <w:rFonts w:ascii="Gilroy ExtraBold" w:eastAsia="Times New Roman" w:hAnsi="Gilroy ExtraBold" w:cs="Times New Roman"/>
          <w:color w:val="000000" w:themeColor="text1"/>
          <w:sz w:val="28"/>
          <w:szCs w:val="32"/>
        </w:rPr>
        <w:t>Meet with your advisor and the professional of the organization to discuss any main ideas and/or changes. Make sure your sustainability plan can be implemented. Begin making the necessary updates in order to create it.</w:t>
      </w:r>
    </w:p>
    <w:p w14:paraId="1865C63B" w14:textId="6FFF74ED" w:rsidR="00B94EE1" w:rsidRDefault="00B94EE1" w:rsidP="00B94EE1">
      <w:pPr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36359CE9" w14:textId="7C6B3888" w:rsidR="00B94EE1" w:rsidRPr="00B94EE1" w:rsidRDefault="00B94EE1" w:rsidP="00B94EE1">
      <w:pPr>
        <w:ind w:firstLine="360"/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</w:pPr>
      <w:r w:rsidRPr="00B94EE1"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t>Questions</w:t>
      </w:r>
    </w:p>
    <w:p w14:paraId="4766926A" w14:textId="39129187" w:rsidR="00FC52EE" w:rsidRPr="00FC52EE" w:rsidRDefault="00FC52EE" w:rsidP="00FC52EE">
      <w:pPr>
        <w:ind w:firstLine="360"/>
        <w:rPr>
          <w:rFonts w:ascii="Gilroy ExtraBold" w:eastAsia="Times New Roman" w:hAnsi="Gilroy ExtraBold" w:cs="Times New Roman"/>
          <w:color w:val="000000" w:themeColor="text1"/>
        </w:rPr>
      </w:pPr>
      <w:r w:rsidRPr="00B94EE1">
        <w:rPr>
          <w:rFonts w:ascii="Gilroy ExtraBold" w:eastAsia="Times New Roman" w:hAnsi="Gilroy ExtraBold" w:cs="Times New Roman"/>
          <w:b/>
          <w:bCs/>
          <w:color w:val="000000" w:themeColor="text1"/>
        </w:rPr>
        <w:t xml:space="preserve">Instructions: </w:t>
      </w:r>
      <w:r>
        <w:rPr>
          <w:rFonts w:ascii="Gilroy ExtraBold" w:eastAsia="Times New Roman" w:hAnsi="Gilroy ExtraBold" w:cs="Times New Roman"/>
          <w:color w:val="000000" w:themeColor="text1"/>
        </w:rPr>
        <w:t xml:space="preserve">Review and answer the following questions to keep track of each organization’s tour. </w:t>
      </w:r>
    </w:p>
    <w:p w14:paraId="6DFEEA6F" w14:textId="6774A307" w:rsidR="00FC52EE" w:rsidRPr="00FC52EE" w:rsidRDefault="00FC52EE" w:rsidP="00FC52EE">
      <w:pPr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</w:pPr>
    </w:p>
    <w:p w14:paraId="155A52DB" w14:textId="5EB8109D" w:rsidR="00B94EE1" w:rsidRDefault="00B94EE1" w:rsidP="00B94EE1">
      <w:pPr>
        <w:numPr>
          <w:ilvl w:val="0"/>
          <w:numId w:val="20"/>
        </w:numPr>
        <w:shd w:val="clear" w:color="auto" w:fill="FFFFFF"/>
        <w:spacing w:line="384" w:lineRule="atLeast"/>
        <w:ind w:left="270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B94EE1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What is your sustainability plan?</w:t>
      </w:r>
    </w:p>
    <w:p w14:paraId="5662524B" w14:textId="14FBD95F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1CCEC7FD" w14:textId="475B285F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0F288F98" w14:textId="77777777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3391CE16" w14:textId="608042DC" w:rsidR="00B94EE1" w:rsidRP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452964C3" w14:textId="43DAEA69" w:rsidR="00B94EE1" w:rsidRDefault="00B94EE1" w:rsidP="00B94EE1">
      <w:pPr>
        <w:numPr>
          <w:ilvl w:val="0"/>
          <w:numId w:val="20"/>
        </w:numPr>
        <w:shd w:val="clear" w:color="auto" w:fill="FFFFFF"/>
        <w:spacing w:line="384" w:lineRule="atLeast"/>
        <w:ind w:left="270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B94EE1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Will it be feasible within the organization?</w:t>
      </w:r>
    </w:p>
    <w:p w14:paraId="405F8C25" w14:textId="22196DD9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4497D714" w14:textId="77777777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35A69302" w14:textId="7B9BE580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26C05297" w14:textId="77777777" w:rsidR="00B94EE1" w:rsidRP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600B786F" w14:textId="5262937C" w:rsidR="00B94EE1" w:rsidRDefault="00B94EE1" w:rsidP="00B94EE1">
      <w:pPr>
        <w:numPr>
          <w:ilvl w:val="0"/>
          <w:numId w:val="20"/>
        </w:numPr>
        <w:shd w:val="clear" w:color="auto" w:fill="FFFFFF"/>
        <w:spacing w:line="384" w:lineRule="atLeast"/>
        <w:ind w:left="270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B94EE1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How can the professionals of the organization assist you?</w:t>
      </w:r>
    </w:p>
    <w:p w14:paraId="2AC0DB22" w14:textId="43A36E15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6FC30773" w14:textId="1022EB6B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26AE107C" w14:textId="77777777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52B13256" w14:textId="77777777" w:rsidR="00B94EE1" w:rsidRP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3318343C" w14:textId="2801AF3B" w:rsidR="00B94EE1" w:rsidRDefault="00B94EE1" w:rsidP="00B94EE1">
      <w:pPr>
        <w:numPr>
          <w:ilvl w:val="0"/>
          <w:numId w:val="20"/>
        </w:numPr>
        <w:shd w:val="clear" w:color="auto" w:fill="FFFFFF"/>
        <w:spacing w:line="384" w:lineRule="atLeast"/>
        <w:ind w:left="270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B94EE1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Is there any other information you need in order to create your sustainability plan?</w:t>
      </w:r>
    </w:p>
    <w:p w14:paraId="63AC2600" w14:textId="5E3AB759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0D98BA03" w14:textId="7EBB29C1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6D3DC09B" w14:textId="77777777" w:rsid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5270A313" w14:textId="77777777" w:rsidR="00B94EE1" w:rsidRPr="00B94EE1" w:rsidRDefault="00B94EE1" w:rsidP="00B94EE1">
      <w:pPr>
        <w:shd w:val="clear" w:color="auto" w:fill="FFFFFF"/>
        <w:spacing w:line="384" w:lineRule="atLeast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</w:p>
    <w:p w14:paraId="741CFFED" w14:textId="4071957A" w:rsidR="00FC52EE" w:rsidRPr="00B94EE1" w:rsidRDefault="00B94EE1" w:rsidP="00B94EE1">
      <w:pPr>
        <w:numPr>
          <w:ilvl w:val="0"/>
          <w:numId w:val="20"/>
        </w:numPr>
        <w:shd w:val="clear" w:color="auto" w:fill="FFFFFF"/>
        <w:spacing w:line="384" w:lineRule="atLeast"/>
        <w:ind w:left="270"/>
        <w:textAlignment w:val="baseline"/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</w:pPr>
      <w:r w:rsidRPr="00B94EE1">
        <w:rPr>
          <w:rFonts w:ascii="Gilroy ExtraBold" w:eastAsia="Times New Roman" w:hAnsi="Gilroy ExtraBold" w:cs="Times New Roman"/>
          <w:b/>
          <w:bCs/>
          <w:color w:val="000000" w:themeColor="text1"/>
          <w:sz w:val="28"/>
          <w:szCs w:val="28"/>
        </w:rPr>
        <w:t>What resources do you need to carve out your sustainability plan?</w:t>
      </w:r>
    </w:p>
    <w:p w14:paraId="009F2361" w14:textId="77777777" w:rsidR="00FC52EE" w:rsidRDefault="00FC52EE" w:rsidP="00FC52EE">
      <w:pPr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5EC5909D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0F4B9BA8" w14:textId="77777777" w:rsidR="004235D5" w:rsidRPr="00507DA2" w:rsidRDefault="004235D5" w:rsidP="00507DA2">
      <w:pPr>
        <w:rPr>
          <w:rFonts w:ascii="Gilroy Light" w:eastAsia="Times New Roman" w:hAnsi="Gilroy Light" w:cs="Times New Roman"/>
          <w:color w:val="000000"/>
        </w:rPr>
      </w:pPr>
    </w:p>
    <w:sectPr w:rsidR="004235D5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BE7F7" w14:textId="77777777" w:rsidR="00155EE7" w:rsidRDefault="00155EE7" w:rsidP="00384606">
      <w:r>
        <w:separator/>
      </w:r>
    </w:p>
  </w:endnote>
  <w:endnote w:type="continuationSeparator" w:id="0">
    <w:p w14:paraId="6F35EBC8" w14:textId="77777777" w:rsidR="00155EE7" w:rsidRDefault="00155EE7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193AF" w14:textId="77777777" w:rsidR="00155EE7" w:rsidRDefault="00155EE7" w:rsidP="00384606">
      <w:r>
        <w:separator/>
      </w:r>
    </w:p>
  </w:footnote>
  <w:footnote w:type="continuationSeparator" w:id="0">
    <w:p w14:paraId="1363DC93" w14:textId="77777777" w:rsidR="00155EE7" w:rsidRDefault="00155EE7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9972" w14:textId="79B67D22" w:rsidR="00FC52EE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2EE">
      <w:rPr>
        <w:rFonts w:ascii="Gilroy ExtraBold" w:hAnsi="Gilroy ExtraBold"/>
        <w:color w:val="4E9836"/>
        <w:sz w:val="36"/>
        <w:szCs w:val="36"/>
      </w:rPr>
      <w:t>SOAR Leadership Academy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FDB"/>
    <w:multiLevelType w:val="hybridMultilevel"/>
    <w:tmpl w:val="909C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095596"/>
    <w:multiLevelType w:val="multilevel"/>
    <w:tmpl w:val="6E482A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E6762"/>
    <w:multiLevelType w:val="hybridMultilevel"/>
    <w:tmpl w:val="CF3C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04129F"/>
    <w:multiLevelType w:val="multilevel"/>
    <w:tmpl w:val="276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7"/>
  </w:num>
  <w:num w:numId="13">
    <w:abstractNumId w:val="14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55EE7"/>
    <w:rsid w:val="00173C08"/>
    <w:rsid w:val="00183389"/>
    <w:rsid w:val="001A680C"/>
    <w:rsid w:val="00202230"/>
    <w:rsid w:val="002405CB"/>
    <w:rsid w:val="002445E1"/>
    <w:rsid w:val="002A4BAC"/>
    <w:rsid w:val="003357F2"/>
    <w:rsid w:val="00336CE8"/>
    <w:rsid w:val="00384606"/>
    <w:rsid w:val="003C09C5"/>
    <w:rsid w:val="003C6786"/>
    <w:rsid w:val="003D6B68"/>
    <w:rsid w:val="004235D5"/>
    <w:rsid w:val="004A5F34"/>
    <w:rsid w:val="004D0975"/>
    <w:rsid w:val="00500ABA"/>
    <w:rsid w:val="00507DA2"/>
    <w:rsid w:val="00530EBD"/>
    <w:rsid w:val="00533A0A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D1458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06C21"/>
    <w:rsid w:val="00A22169"/>
    <w:rsid w:val="00A63943"/>
    <w:rsid w:val="00A917F9"/>
    <w:rsid w:val="00A960B5"/>
    <w:rsid w:val="00B13A87"/>
    <w:rsid w:val="00B705B3"/>
    <w:rsid w:val="00B93ED8"/>
    <w:rsid w:val="00B94EE1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D4B0B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97B9C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C52EE"/>
    <w:rsid w:val="00FD739B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4</cp:revision>
  <cp:lastPrinted>2021-08-12T16:24:00Z</cp:lastPrinted>
  <dcterms:created xsi:type="dcterms:W3CDTF">2022-09-29T16:44:00Z</dcterms:created>
  <dcterms:modified xsi:type="dcterms:W3CDTF">2022-12-07T22:41:00Z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